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666" w:right="148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31"/>
          <w:szCs w:val="3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"/>
        <w:ind w:left="1657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31"/>
          <w:szCs w:val="3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ind w:left="161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Департамент образования мэрии города Грозный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C92270" w:rsidRDefault="00B477E9">
      <w:pPr>
        <w:pBdr>
          <w:top w:val="nil"/>
          <w:left w:val="nil"/>
          <w:bottom w:val="nil"/>
          <w:right w:val="nil"/>
          <w:between w:val="nil"/>
        </w:pBdr>
        <w:ind w:left="1646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МБОУ "СОШ №64</w:t>
      </w:r>
      <w:r w:rsidR="0027778F">
        <w:rPr>
          <w:color w:val="000000"/>
          <w:sz w:val="24"/>
          <w:szCs w:val="24"/>
        </w:rPr>
        <w:t>"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4110"/>
        <w:gridCol w:w="3402"/>
      </w:tblGrid>
      <w:tr w:rsidR="00B477E9" w:rsidRPr="00E90824" w:rsidTr="00984E58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7E9" w:rsidRDefault="00B477E9" w:rsidP="00984E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B477E9" w:rsidRDefault="00B477E9" w:rsidP="00984E58">
            <w:pPr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t>  «Рассмотрено»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B477E9" w:rsidRPr="0084500D" w:rsidRDefault="00B477E9" w:rsidP="00984E58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а заседании Педагогического   совета.</w:t>
            </w:r>
          </w:p>
          <w:p w:rsidR="00B477E9" w:rsidRDefault="00B477E9" w:rsidP="00984E58">
            <w:pPr>
              <w:rPr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B477E9" w:rsidRDefault="00B477E9" w:rsidP="00984E58">
            <w:pPr>
              <w:rPr>
                <w:color w:val="000000"/>
                <w:sz w:val="24"/>
                <w:szCs w:val="24"/>
              </w:rPr>
            </w:pPr>
            <w:r w:rsidRPr="000A111D">
              <w:rPr>
                <w:color w:val="000000"/>
              </w:rPr>
              <w:t>Протокол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№ __    </w:t>
            </w:r>
          </w:p>
          <w:p w:rsidR="00B477E9" w:rsidRDefault="00B477E9" w:rsidP="00984E58">
            <w:pPr>
              <w:rPr>
                <w:color w:val="000000"/>
                <w:sz w:val="24"/>
                <w:szCs w:val="24"/>
              </w:rPr>
            </w:pPr>
          </w:p>
          <w:p w:rsidR="00B477E9" w:rsidRPr="000A111D" w:rsidRDefault="00B477E9" w:rsidP="00984E58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от  «___» ___    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7E9" w:rsidRDefault="00B477E9" w:rsidP="00984E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477E9" w:rsidRPr="00E90824" w:rsidRDefault="00B477E9" w:rsidP="00984E58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«Согласовано»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B477E9" w:rsidRPr="00E90824" w:rsidRDefault="00B477E9" w:rsidP="00984E58">
            <w:pPr>
              <w:ind w:left="175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Заместитель директора по НМР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>
              <w:rPr>
                <w:color w:val="000000"/>
                <w:sz w:val="24"/>
                <w:szCs w:val="24"/>
              </w:rPr>
              <w:t xml:space="preserve"> г. Грозного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B477E9" w:rsidRDefault="00B477E9" w:rsidP="00984E58">
            <w:pPr>
              <w:ind w:left="175"/>
              <w:rPr>
                <w:color w:val="000000"/>
                <w:sz w:val="24"/>
                <w:szCs w:val="24"/>
              </w:rPr>
            </w:pPr>
          </w:p>
          <w:p w:rsidR="00B477E9" w:rsidRPr="00E90824" w:rsidRDefault="00B477E9" w:rsidP="00984E58">
            <w:pPr>
              <w:ind w:left="175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 xml:space="preserve">_________    </w:t>
            </w:r>
            <w:r w:rsidRPr="00E90824">
              <w:rPr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B477E9" w:rsidRPr="00E90824" w:rsidRDefault="00B477E9" w:rsidP="00984E58">
            <w:pPr>
              <w:ind w:left="175"/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Ф.И.О.</w:t>
            </w:r>
          </w:p>
          <w:p w:rsidR="00B477E9" w:rsidRPr="00E90824" w:rsidRDefault="00B477E9" w:rsidP="00984E58">
            <w:pPr>
              <w:spacing w:line="0" w:lineRule="atLeast"/>
              <w:ind w:left="175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«___» _________        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7E9" w:rsidRDefault="00B477E9" w:rsidP="00984E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B477E9" w:rsidRPr="00E90824" w:rsidRDefault="00B477E9" w:rsidP="00984E58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«Утверждено»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B477E9" w:rsidRPr="00E90824" w:rsidRDefault="00B477E9" w:rsidP="00984E58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Директор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 w:rsidRPr="00E90824">
              <w:rPr>
                <w:color w:val="000000"/>
                <w:sz w:val="24"/>
                <w:szCs w:val="24"/>
              </w:rPr>
              <w:br/>
            </w:r>
            <w:r w:rsidRPr="00E90824">
              <w:rPr>
                <w:color w:val="000000"/>
                <w:sz w:val="24"/>
              </w:rPr>
              <w:t>г. Грозного</w:t>
            </w:r>
          </w:p>
          <w:p w:rsidR="00B477E9" w:rsidRPr="00E90824" w:rsidRDefault="00B477E9" w:rsidP="00984E5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77E9" w:rsidRPr="00E90824" w:rsidRDefault="00B477E9" w:rsidP="00984E58">
            <w:pPr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________</w:t>
            </w:r>
            <w:r>
              <w:rPr>
                <w:color w:val="000000"/>
                <w:sz w:val="24"/>
                <w:szCs w:val="24"/>
              </w:rPr>
              <w:t>__</w:t>
            </w:r>
            <w:r w:rsidRPr="00E90824">
              <w:rPr>
                <w:color w:val="000000"/>
                <w:sz w:val="24"/>
                <w:szCs w:val="24"/>
              </w:rPr>
              <w:t xml:space="preserve">     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А.А.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Джамаев</w:t>
            </w:r>
            <w:proofErr w:type="spellEnd"/>
          </w:p>
          <w:p w:rsidR="00B477E9" w:rsidRDefault="00B477E9" w:rsidP="00984E58">
            <w:pPr>
              <w:jc w:val="center"/>
              <w:rPr>
                <w:color w:val="000000"/>
                <w:sz w:val="24"/>
                <w:szCs w:val="24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  Ф.И.О.</w:t>
            </w:r>
          </w:p>
          <w:p w:rsidR="00B477E9" w:rsidRPr="000A111D" w:rsidRDefault="00B477E9" w:rsidP="00984E58">
            <w:pPr>
              <w:rPr>
                <w:rFonts w:ascii="Arial" w:hAnsi="Arial" w:cs="Arial"/>
                <w:color w:val="000000"/>
                <w:sz w:val="40"/>
              </w:rPr>
            </w:pPr>
            <w:r w:rsidRPr="000A111D">
              <w:rPr>
                <w:rFonts w:ascii="LiberationSerif" w:hAnsi="LiberationSerif"/>
                <w:color w:val="000000"/>
                <w:sz w:val="24"/>
              </w:rPr>
              <w:t>Приказ №</w:t>
            </w:r>
            <w:r>
              <w:rPr>
                <w:rFonts w:ascii="LiberationSerif" w:hAnsi="LiberationSerif"/>
                <w:color w:val="000000"/>
                <w:sz w:val="24"/>
              </w:rPr>
              <w:t xml:space="preserve"> __</w:t>
            </w:r>
          </w:p>
          <w:p w:rsidR="00B477E9" w:rsidRDefault="00B477E9" w:rsidP="00984E58">
            <w:pPr>
              <w:spacing w:line="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«___» _________   2022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</w:p>
          <w:p w:rsidR="00B477E9" w:rsidRPr="00E90824" w:rsidRDefault="00B477E9" w:rsidP="00984E58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</w:tbl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0"/>
          <w:szCs w:val="20"/>
        </w:rPr>
      </w:pPr>
    </w:p>
    <w:p w:rsidR="00C92270" w:rsidRDefault="00C92270">
      <w:pPr>
        <w:spacing w:before="179"/>
        <w:ind w:left="7212"/>
        <w:rPr>
          <w:sz w:val="20"/>
          <w:szCs w:val="2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3"/>
          <w:szCs w:val="23"/>
        </w:rPr>
      </w:pPr>
    </w:p>
    <w:p w:rsidR="00C92270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953" w:right="395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РАБОЧАЯ ПРОГРАММА (ID 3349634</w:t>
      </w:r>
      <w:r w:rsidR="0027778F">
        <w:rPr>
          <w:b/>
          <w:color w:val="000000"/>
          <w:sz w:val="24"/>
          <w:szCs w:val="24"/>
        </w:rPr>
        <w:t>)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95"/>
        <w:ind w:left="166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учебного предмета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«Изобразительное искусство»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172" w:right="299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2 класса начального общего образования на 2022-2023 учебный год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477E9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6"/>
          <w:szCs w:val="26"/>
        </w:rPr>
      </w:pPr>
    </w:p>
    <w:p w:rsidR="00B477E9" w:rsidRDefault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6"/>
          <w:szCs w:val="26"/>
        </w:rPr>
      </w:pPr>
    </w:p>
    <w:p w:rsidR="00B477E9" w:rsidRDefault="00B477E9" w:rsidP="00B477E9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33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Составитель</w:t>
      </w:r>
      <w:proofErr w:type="gramStart"/>
      <w:r>
        <w:rPr>
          <w:color w:val="000000"/>
          <w:sz w:val="24"/>
          <w:szCs w:val="24"/>
        </w:rPr>
        <w:t>:О</w:t>
      </w:r>
      <w:proofErr w:type="gramEnd"/>
      <w:r>
        <w:rPr>
          <w:color w:val="000000"/>
          <w:sz w:val="24"/>
          <w:szCs w:val="24"/>
        </w:rPr>
        <w:t>рзаева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Хадият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Хароновна</w:t>
      </w:r>
      <w:proofErr w:type="spell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учитель начальных классов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92270" w:rsidRDefault="00B477E9" w:rsidP="00B477E9">
      <w:pPr>
        <w:pBdr>
          <w:top w:val="nil"/>
          <w:left w:val="nil"/>
          <w:bottom w:val="nil"/>
          <w:right w:val="nil"/>
          <w:between w:val="nil"/>
        </w:pBdr>
        <w:ind w:right="1488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pgNumType w:start="1"/>
          <w:cols w:space="720"/>
        </w:sectPr>
      </w:pPr>
      <w:r>
        <w:rPr>
          <w:color w:val="000000"/>
          <w:sz w:val="26"/>
          <w:szCs w:val="26"/>
        </w:rPr>
        <w:t xml:space="preserve">                                                               </w:t>
      </w:r>
      <w:r w:rsidR="0027778F">
        <w:rPr>
          <w:color w:val="000000"/>
          <w:sz w:val="24"/>
          <w:szCs w:val="24"/>
        </w:rPr>
        <w:t>Грозный 2022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  <w:sectPr w:rsidR="00C92270">
          <w:pgSz w:w="11900" w:h="16840"/>
          <w:pgMar w:top="1600" w:right="560" w:bottom="280" w:left="560" w:header="720" w:footer="720" w:gutter="0"/>
          <w:cols w:space="720"/>
        </w:sectPr>
      </w:pPr>
      <w:bookmarkStart w:id="0" w:name="_GoBack"/>
      <w:bookmarkEnd w:id="0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92270" w:rsidRDefault="0027778F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</w:t>
      </w:r>
      <w:proofErr w:type="gramStart"/>
      <w:r>
        <w:rPr>
          <w:i/>
          <w:sz w:val="24"/>
          <w:szCs w:val="24"/>
        </w:rPr>
        <w:t>о-</w:t>
      </w:r>
      <w:proofErr w:type="gramEnd"/>
      <w:r>
        <w:rPr>
          <w:i/>
          <w:sz w:val="24"/>
          <w:szCs w:val="24"/>
        </w:rPr>
        <w:t xml:space="preserve">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  <w:szCs w:val="24"/>
        </w:rPr>
        <w:t>формируется</w:t>
      </w:r>
      <w:proofErr w:type="gramEnd"/>
      <w:r>
        <w:rPr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результатов обучения.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Штриховка. Умение внимательно рассматривать и анализировать форму натурного предмета.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right="1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Акварель и её свойства. Акварельные кисти. Приёмы работы акварелью. Цвет тёплый и холодный — цветовой контраст.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открытый — звонкий и приглушённый, тихий. Эмоциональная выразительность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</w:t>
      </w:r>
      <w:proofErr w:type="gramStart"/>
      <w:r>
        <w:rPr>
          <w:color w:val="000000"/>
          <w:sz w:val="24"/>
          <w:szCs w:val="24"/>
        </w:rPr>
        <w:t>из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пластилины</w:t>
      </w:r>
      <w:proofErr w:type="gramEnd"/>
      <w:r>
        <w:rPr>
          <w:color w:val="000000"/>
          <w:sz w:val="24"/>
          <w:szCs w:val="24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 игрушка, дымковский петух, </w:t>
      </w:r>
      <w:proofErr w:type="spellStart"/>
      <w:r>
        <w:rPr>
          <w:color w:val="000000"/>
          <w:sz w:val="24"/>
          <w:szCs w:val="24"/>
        </w:rPr>
        <w:t>каргопольский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Полкан</w:t>
      </w:r>
      <w:proofErr w:type="spellEnd"/>
      <w:r>
        <w:rPr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495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Декоративные изображения животных в игрушках народных промыслов; </w:t>
      </w:r>
      <w:proofErr w:type="spellStart"/>
      <w:r>
        <w:rPr>
          <w:color w:val="000000"/>
          <w:sz w:val="24"/>
          <w:szCs w:val="24"/>
        </w:rPr>
        <w:t>филимоновские</w:t>
      </w:r>
      <w:proofErr w:type="spellEnd"/>
      <w:r>
        <w:rPr>
          <w:color w:val="000000"/>
          <w:sz w:val="24"/>
          <w:szCs w:val="24"/>
        </w:rPr>
        <w:t xml:space="preserve">, дымковские, </w:t>
      </w:r>
      <w:proofErr w:type="spellStart"/>
      <w:r>
        <w:rPr>
          <w:color w:val="000000"/>
          <w:sz w:val="24"/>
          <w:szCs w:val="24"/>
        </w:rPr>
        <w:t>каргопольские</w:t>
      </w:r>
      <w:proofErr w:type="spellEnd"/>
      <w:r>
        <w:rPr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Восприятие произведений анималистического жанра в графике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др.) и в скульптуре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или другом графическом редакторе).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1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8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призвана обеспечить достижение </w:t>
      </w:r>
      <w:proofErr w:type="gramStart"/>
      <w:r>
        <w:rPr>
          <w:color w:val="000000"/>
          <w:sz w:val="24"/>
          <w:szCs w:val="24"/>
        </w:rPr>
        <w:t>обучающимися</w:t>
      </w:r>
      <w:proofErr w:type="gramEnd"/>
      <w:r>
        <w:rPr>
          <w:color w:val="000000"/>
          <w:sz w:val="24"/>
          <w:szCs w:val="24"/>
        </w:rPr>
        <w:t xml:space="preserve"> личностных результатов: уважения и ценностного отношения к своей Родине — России;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духовно-нравственное развитие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значимой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 xml:space="preserve">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color w:val="000000"/>
          <w:sz w:val="24"/>
          <w:szCs w:val="24"/>
        </w:rPr>
        <w:t>прекрасном</w:t>
      </w:r>
      <w:proofErr w:type="gramEnd"/>
      <w:r>
        <w:rPr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color w:val="000000"/>
          <w:sz w:val="24"/>
          <w:szCs w:val="24"/>
        </w:rPr>
        <w:t>вств сп</w:t>
      </w:r>
      <w:proofErr w:type="gramEnd"/>
      <w:r>
        <w:rPr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color w:val="000000"/>
          <w:sz w:val="24"/>
          <w:szCs w:val="24"/>
        </w:rPr>
        <w:t>стремление достичь результат</w:t>
      </w:r>
      <w:proofErr w:type="gramEnd"/>
      <w:r>
        <w:rPr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</w:t>
      </w:r>
      <w:proofErr w:type="gramStart"/>
      <w:r>
        <w:rPr>
          <w:color w:val="000000"/>
          <w:sz w:val="24"/>
          <w:szCs w:val="24"/>
        </w:rPr>
        <w:t>пространственной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C92270" w:rsidRDefault="0027778F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пространственную среду жизни человека;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C92270" w:rsidRDefault="0027778F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92270" w:rsidRDefault="00277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3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 линии.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color w:val="000000"/>
          <w:sz w:val="24"/>
          <w:szCs w:val="24"/>
        </w:rPr>
        <w:t>белой</w:t>
      </w:r>
      <w:proofErr w:type="gramEnd"/>
      <w:r>
        <w:rPr>
          <w:color w:val="000000"/>
          <w:sz w:val="24"/>
          <w:szCs w:val="24"/>
        </w:rPr>
        <w:t xml:space="preserve"> и чёрной (для изменения их тона).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5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«глухой» и мрачный и др.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5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39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</w:t>
      </w:r>
      <w:proofErr w:type="gramStart"/>
      <w:r>
        <w:rPr>
          <w:color w:val="000000"/>
          <w:sz w:val="24"/>
          <w:szCs w:val="24"/>
        </w:rPr>
        <w:t>в-</w:t>
      </w:r>
      <w:proofErr w:type="gramEnd"/>
      <w:r>
        <w:rPr>
          <w:color w:val="000000"/>
          <w:sz w:val="24"/>
          <w:szCs w:val="24"/>
        </w:rPr>
        <w:t xml:space="preserve"> 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(и других по выбору учителя).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0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proofErr w:type="gramStart"/>
      <w:r>
        <w:rPr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</w:t>
      </w:r>
      <w:proofErr w:type="gramEnd"/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другом графическом </w:t>
      </w:r>
      <w:proofErr w:type="gramStart"/>
      <w:r>
        <w:rPr>
          <w:color w:val="000000"/>
          <w:sz w:val="24"/>
          <w:szCs w:val="24"/>
        </w:rPr>
        <w:t>редакторе</w:t>
      </w:r>
      <w:proofErr w:type="gramEnd"/>
      <w:r>
        <w:rPr>
          <w:color w:val="000000"/>
          <w:sz w:val="24"/>
          <w:szCs w:val="24"/>
        </w:rPr>
        <w:t>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в компьютерном редакторе (например,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C9227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Участвовать в обсуждении композиционного построения кадра в фотографии.</w:t>
      </w:r>
    </w:p>
    <w:p w:rsidR="00C92270" w:rsidRDefault="0027778F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9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647"/>
        <w:gridCol w:w="708"/>
        <w:gridCol w:w="851"/>
        <w:gridCol w:w="4819"/>
        <w:gridCol w:w="1843"/>
        <w:gridCol w:w="2427"/>
      </w:tblGrid>
      <w:tr w:rsidR="00C92270">
        <w:trPr>
          <w:trHeight w:val="333"/>
        </w:trPr>
        <w:tc>
          <w:tcPr>
            <w:tcW w:w="468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06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883" w:type="dxa"/>
            <w:gridSpan w:val="3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0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819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43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427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92270">
        <w:trPr>
          <w:trHeight w:val="525"/>
        </w:trPr>
        <w:tc>
          <w:tcPr>
            <w:tcW w:w="468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C92270">
        <w:trPr>
          <w:trHeight w:val="3983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навыков линейного рисунка.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графическими материалами и навыки линейного рисунка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мелков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>
            <w:tcW w:w="18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  работа;</w:t>
            </w:r>
          </w:p>
        </w:tc>
        <w:tc>
          <w:tcPr>
            <w:tcW w:w="2427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7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8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9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0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3237"/>
        <w:gridCol w:w="2285"/>
      </w:tblGrid>
      <w:tr w:rsidR="00C92270">
        <w:trPr>
          <w:trHeight w:val="490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композиции. Расположение пятна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 плоскости листа: сгущение, разброс, доминанта, равновесие, спокойствие и движение.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3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Выразительные свойства пропорций. Рисунки различных птиц.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(в игровой форме) изменение содержания изображения в зависимости от изменения расположения пятен на плоскости листа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).; </w:t>
            </w:r>
            <w:proofErr w:type="gramEnd"/>
            <w:r>
              <w:rPr>
                <w:color w:val="000000"/>
                <w:sz w:val="24"/>
                <w:szCs w:val="24"/>
              </w:rPr>
              <w:t>Рассматривать разных птиц (по фотографиям) и характеризовать соотношения пропорций в их строении.;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разных видов птиц, меняя их пропорции (например, рисунки цапли, пингвина и др.);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организовывать своё рабочее место для практической работы; сохраняя порядок в </w:t>
            </w:r>
            <w:r>
              <w:rPr>
                <w:color w:val="000000"/>
                <w:sz w:val="24"/>
                <w:szCs w:val="24"/>
              </w:rPr>
              <w:lastRenderedPageBreak/>
              <w:t>окружающем пространстве и бережно относясь к используемым материалам;</w:t>
            </w:r>
          </w:p>
        </w:tc>
        <w:tc>
          <w:tcPr>
            <w:tcW w:w="323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285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11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2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3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4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>
        <w:trPr>
          <w:trHeight w:val="313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Расположение предмета на листе бумаги. Определение формы предмета.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анализировать форму натурного предмета.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животного с активным выражением его характера.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Определять самые тёмные и самые светлые места предмета; Обозначить тень под предметом; поставленные учителем; соотносить свои действия с планируемыми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результатами; осуществлять контроль </w:t>
            </w:r>
            <w:proofErr w:type="gramStart"/>
            <w:r>
              <w:rPr>
                <w:color w:val="000000"/>
                <w:sz w:val="24"/>
                <w:szCs w:val="24"/>
              </w:rPr>
              <w:t>своей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деятельности в процессе достижения  результата; Рассматривать анималистические рисунки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(возможно привлечение рисунков других авторов); Выполнить рисунок по памяти или по представлению любимого животного, стараясь изобразить его характер;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</w:t>
            </w:r>
            <w:r>
              <w:rPr>
                <w:color w:val="000000"/>
                <w:sz w:val="24"/>
                <w:szCs w:val="24"/>
              </w:rPr>
              <w:lastRenderedPageBreak/>
              <w:t>результата.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323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Устный опрос; Самооценка по критериям;</w:t>
            </w:r>
          </w:p>
        </w:tc>
        <w:tc>
          <w:tcPr>
            <w:tcW w:w="2285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15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27778F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sz w:val="24"/>
                <w:szCs w:val="24"/>
                <w:lang w:val="de-AT"/>
              </w:rPr>
              <w:t>l</w:t>
            </w:r>
            <w:hyperlink r:id="rId16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17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8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spacing w:line="266" w:lineRule="auto"/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b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C92270">
        <w:trPr>
          <w:trHeight w:val="2638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с цветом, смешение красок и их наложения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Узнавать названия основных и составных цветов;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задание на смешение красок и получение различных оттенков составного цвета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8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поставленные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учителем;;</w:t>
            </w: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https://uchebnik.mos.ru/app_player/485334 https://uchebnik.mos.ru/main </w:t>
            </w:r>
            <w:hyperlink r:id="rId19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1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2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B477E9">
        <w:trPr>
          <w:trHeight w:val="1485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работы акварелью и понимать особенности работы прозрачной краской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тёплый и холодный цвета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Узнавать о делении цвета на </w:t>
            </w:r>
            <w:proofErr w:type="gramStart"/>
            <w:r>
              <w:rPr>
                <w:color w:val="000000"/>
                <w:sz w:val="24"/>
                <w:szCs w:val="24"/>
              </w:rPr>
              <w:t>тёплый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холодный.;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</w:t>
            </w:r>
            <w:r>
              <w:rPr>
                <w:color w:val="000000"/>
                <w:sz w:val="24"/>
                <w:szCs w:val="24"/>
              </w:rPr>
              <w:lastRenderedPageBreak/>
              <w:t>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https://uchebnik.mos.ru/material_view/atomic_objects/9110364?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c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C92270">
        <w:trPr>
          <w:trHeight w:val="3599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открытый — звонкий и цвет приглушённый — тихий.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Узнавать о делении цвета на </w:t>
            </w:r>
            <w:proofErr w:type="gramStart"/>
            <w:r>
              <w:rPr>
                <w:color w:val="000000"/>
                <w:sz w:val="24"/>
                <w:szCs w:val="24"/>
              </w:rPr>
              <w:t>тёплый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холодный.;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различать и сравнивать тёплые и холодные оттенки цвета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Сравнивать и различать тёмные и светлые оттенки цвета;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смешение цветных красок с </w:t>
            </w:r>
            <w:proofErr w:type="gramStart"/>
            <w:r>
              <w:rPr>
                <w:color w:val="000000"/>
                <w:sz w:val="24"/>
                <w:szCs w:val="24"/>
              </w:rPr>
              <w:t>белой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с чёрной для изменения их тона;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пейзажи, передающие разные состояния погоды (туман, гроза, солнце и др.) на основе изменения тонального звучания цвета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>
            <w:tcW w:w="1236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23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4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5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6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B477E9">
        <w:trPr>
          <w:trHeight w:val="4943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художника-мариниста И. К. Айвазовского.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Запоминать и узнавать известные картины художника И. К. Айвазовского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представленную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произведениях искусства, текстах, таблицах и схемах;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27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8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29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Pr="0027778F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de-AT"/>
              </w:rPr>
            </w:pPr>
            <w:hyperlink r:id="rId3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https://teachermade.com/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de-AT"/>
              </w:rPr>
            </w:pPr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>https://www.culture.ru/events/1528329/muzeinyi-urok-zhizn-i-tvorchestvo-russkogo-khudozhnika-aivazovskogo-ivana-konstantinovicha</w:t>
            </w:r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d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3492"/>
        <w:gridCol w:w="1701"/>
        <w:gridCol w:w="2994"/>
      </w:tblGrid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C92270" w:rsidRPr="00B477E9">
        <w:trPr>
          <w:trHeight w:val="187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5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дымковская,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промысла;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>
            <w:tcW w:w="170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 w:rsidRPr="00B477E9">
        <w:trPr>
          <w:trHeight w:val="3599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животных с передачей характерной пластики движения. Соблюдение цельности формы, её преобразование и добавление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детале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передачи движения и разного характера движений в лепке из пластилина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Учиться рассматривать и видеть, как меняется объёмное изображение при взгляде с разных сторон; 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70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851"/>
        <w:gridCol w:w="5528"/>
        <w:gridCol w:w="1418"/>
        <w:gridCol w:w="2143"/>
      </w:tblGrid>
      <w:tr w:rsidR="00C92270">
        <w:trPr>
          <w:trHeight w:val="3214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Декоративные изображения животных в игрушках народных промыслов: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олень, дымковский петух,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Полкан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(по выбору учителя с учётом местных промыслов).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характеризовать и эстетически оценивать разнообразие форм в природе, воспринимаемых как узоры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Сравнивать, сопоставлять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https://uchebnik.mos.ru/material_view/atomic_objects/10547520?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1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https://uchebnik.mos.ru/material_view/atomic_objects/10594339?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menuReferrer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=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catalogue</w:t>
            </w:r>
            <w:proofErr w:type="spellEnd"/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2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3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hyperlink r:id="rId34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 w:rsidRPr="00B477E9">
        <w:trPr>
          <w:trHeight w:val="3406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</w:t>
            </w: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993"/>
        <w:gridCol w:w="5386"/>
        <w:gridCol w:w="1418"/>
        <w:gridCol w:w="2143"/>
      </w:tblGrid>
      <w:tr w:rsidR="00C92270" w:rsidRPr="00B477E9">
        <w:trPr>
          <w:trHeight w:val="1101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предметов из бумаги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Осваивать приёмы объёмного декорирования предметов из бумаги.;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Макетировать из бумаги пространство сказочного игрушечного города или детскую площадку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эмоциональное восприятие архитектурных построек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1485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Приводить примеры жилищ разных сказочных героев в иллюстрациях известных художников детской книги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5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6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37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38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</w:t>
              </w:r>
              <w:r w:rsidR="0027778F">
                <w:rPr>
                  <w:color w:val="0000FF"/>
                  <w:sz w:val="24"/>
                  <w:szCs w:val="24"/>
                  <w:u w:val="single"/>
                </w:rPr>
                <w:lastRenderedPageBreak/>
                <w:t>de.com/</w:t>
              </w:r>
            </w:hyperlink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5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50"/>
        <w:gridCol w:w="5245"/>
        <w:gridCol w:w="1985"/>
        <w:gridCol w:w="2159"/>
      </w:tblGrid>
      <w:tr w:rsidR="00C92270" w:rsidRPr="00B477E9">
        <w:trPr>
          <w:trHeight w:val="167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Восприятие произведений детского творчества. Обсуждение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сюжетного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9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окружающей природы и красивых природных деталей; анализ их конструкции и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эмоционального воздействия. Сопоставление их с рукотворными произведениями.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потребность и осваивать умения вести эстетические наблюдения явлений природы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Анализировать структуру, цветовое состояние, ритмическую организацию наблюдаемого природного явления.;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эстетического наблюдения и художественного анализа произведений декоративн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</w:t>
            </w:r>
          </w:p>
        </w:tc>
        <w:tc>
          <w:tcPr>
            <w:tcW w:w="2159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  <w:tr w:rsidR="00C92270">
        <w:trPr>
          <w:trHeight w:val="2254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пейзажистов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И. И. Левитана, И. И. Шишкина, А. И. Куинджи, Н. П. Крымова.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пейзажистов: И. И. Левитана, И. И. Шишкина, И. К. Айвазовского, А. И. Куинджи, Н. П. Крымова (и других по выбору учителя);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12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учителя);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представленную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произведениях искусства, текстах, таблицах и схемах;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Тестирование;</w:t>
            </w:r>
          </w:p>
        </w:tc>
        <w:tc>
          <w:tcPr>
            <w:tcW w:w="2159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39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0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1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2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425"/>
        <w:gridCol w:w="851"/>
        <w:gridCol w:w="5244"/>
        <w:gridCol w:w="2127"/>
        <w:gridCol w:w="2143"/>
      </w:tblGrid>
      <w:tr w:rsidR="00C92270">
        <w:trPr>
          <w:trHeight w:val="466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 Наблюдение за животными с точки зрения их пропорций, характера движений, пластики.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восприятия, эстетического анализа произведений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пейзажистов: И. И. Левитана, И. И. Шишкина, И. К. Айвазовского, А. И. Куинджи, Н. П. Крымова (и других по выбору учителя);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).; </w:t>
            </w:r>
            <w:proofErr w:type="gramEnd"/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212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1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https://uchebnik.mos.ru/material_view/atomic_objects/9661228? </w:t>
            </w:r>
            <w:hyperlink r:id="rId43">
              <w:r>
                <w:rPr>
                  <w:color w:val="0000FF"/>
                  <w:sz w:val="24"/>
                  <w:szCs w:val="24"/>
                  <w:u w:val="single"/>
                </w:rPr>
                <w:t>https://uchebnik.mos.ru/material_view/atomic_objects/9613991</w:t>
              </w:r>
            </w:hyperlink>
            <w:r>
              <w:rPr>
                <w:color w:val="000000"/>
                <w:sz w:val="24"/>
                <w:szCs w:val="24"/>
              </w:rPr>
              <w:t xml:space="preserve">?  </w:t>
            </w: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15497" w:type="dxa"/>
            <w:gridSpan w:val="9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C92270" w:rsidRPr="00B477E9">
        <w:trPr>
          <w:trHeight w:val="1677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Виды линий (в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или в другом графическом редакторе).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Освоение инструментов традиционного рисования (карандаш, кисточка, ластик и др.)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(или в другом графическом редакторе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приёмы трансформации, копирования геометрических фигур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построения из них простых рисунков или орнаментов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212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14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https://mosmetod.ru/metodicheskoe-prostranstvo/nachalnaya- 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shkola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</w:t>
            </w:r>
            <w:proofErr w:type="spellStart"/>
            <w:r w:rsidRPr="0027778F">
              <w:rPr>
                <w:color w:val="000000"/>
                <w:sz w:val="24"/>
                <w:szCs w:val="24"/>
                <w:lang w:val="de-AT"/>
              </w:rPr>
              <w:t>metodicheskie-rekomendatsii</w:t>
            </w:r>
            <w:proofErr w:type="spellEnd"/>
            <w:r w:rsidRPr="0027778F">
              <w:rPr>
                <w:color w:val="000000"/>
                <w:sz w:val="24"/>
                <w:szCs w:val="24"/>
                <w:lang w:val="de-AT"/>
              </w:rPr>
              <w:t>/dist-ob-izo-1-4.html</w:t>
            </w:r>
          </w:p>
        </w:tc>
      </w:tr>
    </w:tbl>
    <w:p w:rsidR="00C92270" w:rsidRPr="0027778F" w:rsidRDefault="00C92270">
      <w:pPr>
        <w:rPr>
          <w:sz w:val="24"/>
          <w:szCs w:val="24"/>
          <w:lang w:val="de-AT"/>
        </w:rPr>
        <w:sectPr w:rsidR="00C92270" w:rsidRPr="0027778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de-AT"/>
        </w:rPr>
      </w:pPr>
    </w:p>
    <w:tbl>
      <w:tblPr>
        <w:tblStyle w:val="af2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</w:tblGrid>
      <w:tr w:rsidR="00C92270">
        <w:trPr>
          <w:trHeight w:val="2830"/>
        </w:trPr>
        <w:tc>
          <w:tcPr>
            <w:tcW w:w="46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206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композиционное построение кадра при фотографировании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обсуждении композиционного построения кадра фотографии;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</w:tc>
        <w:tc>
          <w:tcPr>
            <w:tcW w:w="1843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268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de-AT"/>
              </w:rPr>
            </w:pPr>
            <w:r w:rsidRPr="0027778F">
              <w:rPr>
                <w:color w:val="000000"/>
                <w:sz w:val="24"/>
                <w:szCs w:val="24"/>
                <w:lang w:val="de-AT"/>
              </w:rPr>
              <w:t xml:space="preserve">https://uchebnik.mos.ru/main </w:t>
            </w:r>
            <w:hyperlink r:id="rId44"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 xml:space="preserve">https://mosmetod.ru/metodicheskoe-prostranstvo/nachalnaya- 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shkola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</w:t>
              </w:r>
              <w:proofErr w:type="spellStart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metodicheskie-rekomendatsii</w:t>
              </w:r>
              <w:proofErr w:type="spellEnd"/>
              <w:r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/dist-ob-izo-1-4.html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5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https://udoba.org/</w:t>
              </w:r>
            </w:hyperlink>
          </w:p>
          <w:p w:rsidR="00C92270" w:rsidRPr="0027778F" w:rsidRDefault="00B477E9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de-AT"/>
              </w:rPr>
            </w:pPr>
            <w:hyperlink r:id="rId46">
              <w:r w:rsidR="0027778F" w:rsidRPr="0027778F">
                <w:rPr>
                  <w:color w:val="0000FF"/>
                  <w:sz w:val="24"/>
                  <w:szCs w:val="24"/>
                  <w:u w:val="single"/>
                  <w:lang w:val="de-AT"/>
                </w:rPr>
                <w:t>https://learningapps.org/</w:t>
              </w:r>
            </w:hyperlink>
          </w:p>
          <w:p w:rsidR="00C92270" w:rsidRDefault="00B477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7">
              <w:r w:rsidR="0027778F"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8" w:type="dxa"/>
            <w:gridSpan w:val="6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333"/>
        </w:trPr>
        <w:tc>
          <w:tcPr>
            <w:tcW w:w="367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05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6" w:type="dxa"/>
            <w:gridSpan w:val="4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3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C92270">
        <w:trPr>
          <w:trHeight w:val="477"/>
        </w:trPr>
        <w:tc>
          <w:tcPr>
            <w:tcW w:w="960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4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C92270">
        <w:trPr>
          <w:trHeight w:val="813"/>
        </w:trPr>
        <w:tc>
          <w:tcPr>
            <w:tcW w:w="960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Ритм линий. Выразительность линии.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05.09.22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 композиции.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19.09.22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1173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Расположение предмета на листе бумаги.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 животного с активным выражением его характера.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03.10.22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Цвета основные и составные. Приёмы работы гуашью. 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17.10.22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Акварель и её свойства.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07.11.22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21.11.22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погоды.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05.12.22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19.12.22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09.01.23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23.01.23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Назначение украшений и их значение в жизни людей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06.02.23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20.02.23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06.03.23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Художественное наблюдение окружающей  природы.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20.03.23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«Оценочного листа»</w:t>
            </w:r>
          </w:p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10.04.23</w:t>
            </w: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C92270" w:rsidRDefault="00C92270">
            <w:pPr>
              <w:rPr>
                <w:sz w:val="24"/>
                <w:szCs w:val="24"/>
              </w:rPr>
            </w:pP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 и 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C92270" w:rsidRPr="0027778F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24.04.23</w:t>
            </w:r>
          </w:p>
        </w:tc>
        <w:tc>
          <w:tcPr>
            <w:tcW w:w="1679" w:type="dxa"/>
          </w:tcPr>
          <w:p w:rsidR="00C92270" w:rsidRDefault="00277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C92270">
        <w:trPr>
          <w:trHeight w:val="477"/>
        </w:trPr>
        <w:tc>
          <w:tcPr>
            <w:tcW w:w="960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C92270" w:rsidRPr="0027778F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de-AT"/>
              </w:rPr>
            </w:pPr>
          </w:p>
        </w:tc>
        <w:tc>
          <w:tcPr>
            <w:tcW w:w="167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«Оценочного  </w:t>
            </w:r>
            <w:r>
              <w:rPr>
                <w:color w:val="000000"/>
                <w:sz w:val="24"/>
                <w:szCs w:val="24"/>
              </w:rPr>
              <w:lastRenderedPageBreak/>
              <w:t>листа»</w:t>
            </w:r>
          </w:p>
        </w:tc>
      </w:tr>
      <w:tr w:rsidR="00C92270">
        <w:trPr>
          <w:trHeight w:val="813"/>
        </w:trPr>
        <w:tc>
          <w:tcPr>
            <w:tcW w:w="3684" w:type="dxa"/>
            <w:gridSpan w:val="2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31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19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C92270" w:rsidRDefault="00277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842" w:type="dxa"/>
            <w:gridSpan w:val="2"/>
          </w:tcPr>
          <w:p w:rsidR="00C92270" w:rsidRDefault="00C92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C92270" w:rsidRDefault="00C92270">
      <w:pPr>
        <w:rPr>
          <w:sz w:val="24"/>
          <w:szCs w:val="24"/>
        </w:rPr>
        <w:sectPr w:rsidR="00C92270">
          <w:pgSz w:w="11900" w:h="16840"/>
          <w:pgMar w:top="560" w:right="560" w:bottom="280" w:left="560" w:header="720" w:footer="720" w:gutter="0"/>
          <w:cols w:space="720"/>
        </w:sectPr>
      </w:pPr>
    </w:p>
    <w:p w:rsidR="00C92270" w:rsidRDefault="0027778F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2 класс/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C92270" w:rsidRPr="0027778F" w:rsidRDefault="0027778F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de-AT"/>
        </w:rPr>
      </w:pPr>
      <w:r w:rsidRPr="0027778F">
        <w:rPr>
          <w:color w:val="000000"/>
          <w:sz w:val="24"/>
          <w:szCs w:val="24"/>
          <w:lang w:val="de-AT"/>
        </w:rPr>
        <w:t xml:space="preserve">https://znayka.win/pourochnye-razrabotki/izo/uroki-izo-1-4-klassy-pourochnye-razrabotki-nemenskij-b-m- </w:t>
      </w:r>
      <w:proofErr w:type="spellStart"/>
      <w:r w:rsidRPr="0027778F">
        <w:rPr>
          <w:color w:val="000000"/>
          <w:sz w:val="24"/>
          <w:szCs w:val="24"/>
          <w:lang w:val="de-AT"/>
        </w:rPr>
        <w:t>nemenskaya</w:t>
      </w:r>
      <w:proofErr w:type="spellEnd"/>
      <w:r w:rsidRPr="0027778F">
        <w:rPr>
          <w:color w:val="000000"/>
          <w:sz w:val="24"/>
          <w:szCs w:val="24"/>
          <w:lang w:val="de-AT"/>
        </w:rPr>
        <w:t>-l-a-</w:t>
      </w:r>
      <w:proofErr w:type="spellStart"/>
      <w:r w:rsidRPr="0027778F">
        <w:rPr>
          <w:color w:val="000000"/>
          <w:sz w:val="24"/>
          <w:szCs w:val="24"/>
          <w:lang w:val="de-AT"/>
        </w:rPr>
        <w:t>koroteeva</w:t>
      </w:r>
      <w:proofErr w:type="spellEnd"/>
      <w:r w:rsidRPr="0027778F">
        <w:rPr>
          <w:color w:val="000000"/>
          <w:sz w:val="24"/>
          <w:szCs w:val="24"/>
          <w:lang w:val="de-AT"/>
        </w:rPr>
        <w:t>-e-i/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585"/>
        <w:rPr>
          <w:color w:val="000000"/>
          <w:sz w:val="24"/>
          <w:szCs w:val="24"/>
        </w:rPr>
        <w:sectPr w:rsidR="00C9227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</w:t>
      </w:r>
    </w:p>
    <w:p w:rsidR="00C92270" w:rsidRDefault="0027778F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92270" w:rsidRDefault="00C9227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2" style="position:absolute;left:0;text-align:left;margin-left:14pt;margin-top:22pt;width:.6pt;height: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CilqfD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C92270" w:rsidRDefault="00C9227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C92270" w:rsidRDefault="0027778F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C92270" w:rsidRDefault="00C9227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C92270" w:rsidRPr="0027778F" w:rsidRDefault="0027778F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C92270" w:rsidRPr="0027778F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C92270" w:rsidRPr="0027778F" w:rsidRDefault="00C9227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C92270" w:rsidRPr="0027778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C3D49"/>
    <w:multiLevelType w:val="multilevel"/>
    <w:tmpl w:val="B7782C76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2270"/>
    <w:rsid w:val="0027778F"/>
    <w:rsid w:val="00B477E9"/>
    <w:rsid w:val="00C9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arningapps.org/" TargetMode="External"/><Relationship Id="rId18" Type="http://schemas.openxmlformats.org/officeDocument/2006/relationships/hyperlink" Target="https://teachermade.com/" TargetMode="External"/><Relationship Id="rId26" Type="http://schemas.openxmlformats.org/officeDocument/2006/relationships/hyperlink" Target="https://teachermade.com/" TargetMode="External"/><Relationship Id="rId39" Type="http://schemas.openxmlformats.org/officeDocument/2006/relationships/hyperlink" Target="https://mosmetod.ru/metodicheskoe-prostranstvo/nachalnaya-%20shkola/metodicheskie-rekomendatsii/dist-ob-izo-1-4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arningapps.org/" TargetMode="External"/><Relationship Id="rId34" Type="http://schemas.openxmlformats.org/officeDocument/2006/relationships/hyperlink" Target="https://teachermade.com/" TargetMode="External"/><Relationship Id="rId42" Type="http://schemas.openxmlformats.org/officeDocument/2006/relationships/hyperlink" Target="https://teachermade.com/" TargetMode="External"/><Relationship Id="rId47" Type="http://schemas.openxmlformats.org/officeDocument/2006/relationships/hyperlink" Target="https://teachermade.com/" TargetMode="External"/><Relationship Id="rId7" Type="http://schemas.openxmlformats.org/officeDocument/2006/relationships/hyperlink" Target="https://mosmetod.ru/metodicheskoe-prostranstvo/nachalnaya-%20shkola/metodicheskie-rekomendatsii/dist-ob-izo-1-4.html" TargetMode="External"/><Relationship Id="rId12" Type="http://schemas.openxmlformats.org/officeDocument/2006/relationships/hyperlink" Target="https://udoba.org/" TargetMode="External"/><Relationship Id="rId17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38" Type="http://schemas.openxmlformats.org/officeDocument/2006/relationships/hyperlink" Target="https://teachermade.com/" TargetMode="External"/><Relationship Id="rId46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doba.org/" TargetMode="External"/><Relationship Id="rId20" Type="http://schemas.openxmlformats.org/officeDocument/2006/relationships/hyperlink" Target="https://udoba.org/" TargetMode="External"/><Relationship Id="rId29" Type="http://schemas.openxmlformats.org/officeDocument/2006/relationships/hyperlink" Target="https://learningapps.org/" TargetMode="External"/><Relationship Id="rId41" Type="http://schemas.openxmlformats.org/officeDocument/2006/relationships/hyperlink" Target="https://learningapps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udoba.org/" TargetMode="External"/><Relationship Id="rId32" Type="http://schemas.openxmlformats.org/officeDocument/2006/relationships/hyperlink" Target="https://udoba.org/" TargetMode="External"/><Relationship Id="rId37" Type="http://schemas.openxmlformats.org/officeDocument/2006/relationships/hyperlink" Target="https://learningapps.org/" TargetMode="External"/><Relationship Id="rId40" Type="http://schemas.openxmlformats.org/officeDocument/2006/relationships/hyperlink" Target="https://udoba.org/" TargetMode="External"/><Relationship Id="rId45" Type="http://schemas.openxmlformats.org/officeDocument/2006/relationships/hyperlink" Target="https://udoba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smetod.ru/metodicheskoe-prostranstvo/nachalnaya-%20shkola/metodicheskie-rekomendatsii/dist-ob-izo-1-4.htm" TargetMode="External"/><Relationship Id="rId23" Type="http://schemas.openxmlformats.org/officeDocument/2006/relationships/hyperlink" Target="https://mosmetod.ru/metodicheskoe-prostranstvo/nachalnaya-%20shkola/metodicheskie-rekomendatsii/dist-ob-izo-1-4.html" TargetMode="External"/><Relationship Id="rId28" Type="http://schemas.openxmlformats.org/officeDocument/2006/relationships/hyperlink" Target="https://udoba.org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teachermade.com/" TargetMode="External"/><Relationship Id="rId19" Type="http://schemas.openxmlformats.org/officeDocument/2006/relationships/hyperlink" Target="https://mosmetod.ru/metodicheskoe-prostranstvo/nachalnaya-%20shkola/metodicheskie-rekomendatsii/dist-ob-izo-1-4.html" TargetMode="External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44" Type="http://schemas.openxmlformats.org/officeDocument/2006/relationships/hyperlink" Target="https://mosmetod.ru/metodicheskoe-prostranstvo/nachalnaya-%20shkola/metodicheskie-rekomendatsii/dist-ob-izo-1-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" TargetMode="External"/><Relationship Id="rId14" Type="http://schemas.openxmlformats.org/officeDocument/2006/relationships/hyperlink" Target="https://teachermade.com/" TargetMode="External"/><Relationship Id="rId22" Type="http://schemas.openxmlformats.org/officeDocument/2006/relationships/hyperlink" Target="https://teachermade.com/" TargetMode="External"/><Relationship Id="rId27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s://teachermade.com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Relationship Id="rId43" Type="http://schemas.openxmlformats.org/officeDocument/2006/relationships/hyperlink" Target="https://uchebnik.mos.ru/material_view/atomic_objects/961399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29d+MWnjZ7m8bYH9HM3SwLraA==">AMUW2mU+xeFbmDMYiLecmICEIaH3HB32ccGGde4Hy/mXTE/3ud+ZBL2h2WsWDJ16hrUqCfqafTK95MuES+vee83QPLw1hMlGMFRcYK5uLzYENveEWTVPHw/Ei5/NQov6MhXURq9kkJCr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7671</Words>
  <Characters>43731</Characters>
  <Application>Microsoft Office Word</Application>
  <DocSecurity>0</DocSecurity>
  <Lines>364</Lines>
  <Paragraphs>102</Paragraphs>
  <ScaleCrop>false</ScaleCrop>
  <Company>SPecialiST RePack</Company>
  <LinksUpToDate>false</LinksUpToDate>
  <CharactersWithSpaces>51300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4</cp:revision>
  <dcterms:created xsi:type="dcterms:W3CDTF">2022-07-26T14:47:00Z</dcterms:created>
  <dcterms:modified xsi:type="dcterms:W3CDTF">2022-09-30T18:42:00Z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